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  <w:t>东华理工大学长江学院202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</w:rPr>
        <w:t>届本科生各省（市）生源一览表</w:t>
      </w:r>
    </w:p>
    <w:tbl>
      <w:tblPr>
        <w:tblStyle w:val="4"/>
        <w:tblW w:w="15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55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4"/>
      </w:tblGrid>
      <w:tr>
        <w:trPr>
          <w:trHeight w:val="266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黑龙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江苏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内蒙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天津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化学工程与工艺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资源勘查工程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机械与电子工程系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网络工程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经济与管理系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人文与艺术系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汉语国际教育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日语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网络与新媒体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line="120" w:lineRule="exact"/>
        <w:rPr>
          <w:rFonts w:ascii="Times New Roman" w:hAnsi="Times New Roman" w:eastAsia="仿宋" w:cs="Times New Roman"/>
          <w:b/>
          <w:sz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JhZGE5NDRmMmM3MWI1ZDM5OTBjYjUwOTYyMWQifQ=="/>
  </w:docVars>
  <w:rsids>
    <w:rsidRoot w:val="00000000"/>
    <w:rsid w:val="10535E02"/>
    <w:rsid w:val="18BF3D04"/>
    <w:rsid w:val="1A55773C"/>
    <w:rsid w:val="1B960FA2"/>
    <w:rsid w:val="1C542906"/>
    <w:rsid w:val="23F61287"/>
    <w:rsid w:val="36E467D2"/>
    <w:rsid w:val="3A707066"/>
    <w:rsid w:val="3BBC3150"/>
    <w:rsid w:val="435C6309"/>
    <w:rsid w:val="622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列表段落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71"/>
    <w:basedOn w:val="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590</Characters>
  <Paragraphs>923</Paragraphs>
  <TotalTime>58</TotalTime>
  <ScaleCrop>false</ScaleCrop>
  <LinksUpToDate>false</LinksUpToDate>
  <CharactersWithSpaces>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2016-06-06T02:40:00Z</dcterms:created>
  <dc:creator>yuanyi</dc:creator>
  <cp:lastModifiedBy>cjzj4</cp:lastModifiedBy>
  <dcterms:modified xsi:type="dcterms:W3CDTF">2023-09-27T12:44:59Z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70AF5C2B23304D90926B868C583F8369</vt:lpwstr>
  </property>
</Properties>
</file>