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color w:val="auto"/>
          <w:sz w:val="44"/>
          <w:szCs w:val="44"/>
          <w:lang w:eastAsia="zh-CN"/>
        </w:rPr>
        <w:t>益阳医学高等专科学校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auto"/>
          <w:sz w:val="44"/>
          <w:szCs w:val="44"/>
        </w:rPr>
        <w:t>2</w:t>
      </w:r>
      <w:r>
        <w:rPr>
          <w:rFonts w:ascii="方正小标宋简体" w:hAnsi="方正小标宋简体" w:eastAsia="方正小标宋简体"/>
          <w:color w:val="auto"/>
          <w:sz w:val="44"/>
          <w:szCs w:val="44"/>
        </w:rPr>
        <w:t>02</w:t>
      </w:r>
      <w:r>
        <w:rPr>
          <w:rFonts w:hint="eastAsia" w:ascii="方正小标宋简体" w:hAnsi="方正小标宋简体" w:eastAsia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color w:val="auto"/>
          <w:sz w:val="44"/>
          <w:szCs w:val="44"/>
        </w:rPr>
        <w:t>届毕业生生源信息表</w:t>
      </w:r>
    </w:p>
    <w:tbl>
      <w:tblPr>
        <w:tblStyle w:val="2"/>
        <w:tblW w:w="10036" w:type="dxa"/>
        <w:tblInd w:w="-7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3429"/>
        <w:gridCol w:w="1240"/>
        <w:gridCol w:w="1413"/>
        <w:gridCol w:w="1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34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2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4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生源数</w:t>
            </w:r>
          </w:p>
        </w:tc>
        <w:tc>
          <w:tcPr>
            <w:tcW w:w="1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就业工作人员联系方式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1152</w:t>
            </w: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陈实15207370099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1359</w:t>
            </w: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药学院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徐毅13726923727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626</w:t>
            </w: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临床医学院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459</w:t>
            </w: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孟倩玲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13607379275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734</w:t>
            </w: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公共卫生与检验医学院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庄剑波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13511123070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口腔医学院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刘濛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13786740270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3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3379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69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2024-04-11T08:21:00Z</dcterms:created>
  <dc:creator>Administrator</dc:creator>
  <cp:lastModifiedBy>糖三胖</cp:lastModifiedBy>
  <dcterms:modified xsi:type="dcterms:W3CDTF">2024-04-11T08:21:05Z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