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附件2：     2024届毕业生生源信息</w:t>
      </w:r>
    </w:p>
    <w:tbl>
      <w:tblPr>
        <w:tblStyle w:val="5"/>
        <w:tblpPr w:vertAnchor="text" w:horzAnchor="page" w:tblpXSpec="center" w:tblpY="1"/>
        <w:tblOverlap w:val="never"/>
        <w:tblW w:w="485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5DB15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3034"/>
        <w:gridCol w:w="756"/>
        <w:gridCol w:w="583"/>
        <w:gridCol w:w="583"/>
        <w:gridCol w:w="13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5DB15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280" w:type="dxa"/>
            <w:gridSpan w:val="6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center" w:pos="514"/>
              </w:tabs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兰考三农职业学院2024届毕业生分专业一览表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5DB15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专业名称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就业方向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在校人数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男生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女生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对接辅导员</w:t>
            </w: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乐器制造与维护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主要面向各民族乐器制造厂商、乐器销售公司、琴行等行业，从事乐器调试、制造生产及后续维修维护的工作。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马晓燕15736882206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音乐表演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主要从事宣传部门、文教事业单位的演唱、创作、艺术表演及教学科研等工作。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47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马晓燕15736882206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食品检验检测技术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主要面向农副产品及畜牧深加工企业，从事食品加工、食品检测及营养搭配、开发等工作。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刘妍妍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15517826725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现代农业技术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主要从事绿色食品生产、加工、检测及营销，农作物生产及病虫害防治，种子生产、实验、推广与销售，农作物生产技术指导、植物检疫和农资管理与营销等工作。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刘妍妍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15517826725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畜禽智能化养殖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left" w:pos="295"/>
              </w:tabs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主要从事畜禽养殖、畜牧机械生产与加工、检修与维护、畜禽舍设计、畜牧兽医技术推广服务，饲料厂中央控制室的操控、畜禽生产等工作。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刘妍妍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15517826725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数控技术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left" w:pos="54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主要面向各类机械加工企业，从事数控加工操作和技术管理工作，担任数控加工人员、数控编程人员、机械设计人员、质量检测人员、加工技术管理人员等基层生产、技术管理岗位的工作。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67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65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397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魏璐璐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15093259275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新能源汽车检测与维修技术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主要从事新能源汽车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装配、调整、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维修、检验与检测等工作。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魏璐璐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15093259275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工业机器人技术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主要从事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电气自动化生产线机电设备联调，人机界面编程设计，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工业机器人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安装、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调试、维护、系统集成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等生产技术管理以及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产品销售、售后服务等工作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魏璐璐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15093259275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大数据与会计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主要面向各类工商企业、会计师事务所、财务咨询公司、企事业单位、科研院校、咨询部门等行业或领域，从事出纳、会计、税务代理、财务咨询等工作。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173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56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117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曹园园18339917300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大数据技术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主要面向银行、商业机构、电信、电商公司、管理咨询公司，信息咨询公司等行业，从事数据采集、管理、分析与挖掘等工作。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63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王奎方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15670570312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物联网应用技术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主要面向物联网行业，从事物联网应用系统集成、安装调试、维护，以及相关软件开发和测试等工作。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王奎方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15670570312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软件技术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主要面向电子商务公司、网络营销公司、互联网产品公司、商城店铺、网络推广公司、企事业单位设计策划等部门从事策划、设计、美工和技术支持等工作。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王奎方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15670570312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旅游管理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主要从事邮轮乘务、旅游与酒店行业相关岗位的工作。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center" w:pos="489"/>
              </w:tabs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贾倩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15139611739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空中乘务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主要面向航空公司、从事空中服务、空中安保、或机场安检、乘务管理等工作。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贾倩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15139611739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城市轨道交通运营管理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主要从事城市轨道交通行车组织及调度组织、客运组织、综合管理工作。主要就业与各铁路局所属车务段及车站、港口，城市地铁及轻轨。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47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贾倩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15139611739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航海技术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主要从事现代海洋船舶驾驶、船舶运营和管理等工作。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贾倩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15139611739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建筑工程技术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从事建筑施工企业的施工技术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与组织管理，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建筑工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程质量检验与安全管理、工程测量等工作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  <w:p>
            <w:pPr>
              <w:tabs>
                <w:tab w:val="left" w:pos="295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sz w:val="21"/>
                <w:szCs w:val="21"/>
                <w:lang w:val="en-US" w:eastAsia="zh-CN"/>
              </w:rPr>
              <w:t>57</w:t>
            </w:r>
          </w:p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10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  <w:lang w:val="en-US" w:eastAsia="zh-CN"/>
              </w:rPr>
              <w:t>徐新丽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15226002982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5DB15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1198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715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483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5DB1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微软雅黑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Yzg3YmQxMmJmZmMzMzMyZTk5MzY2MjE4N2M4ZTkifQ=="/>
  </w:docVars>
  <w:rsids>
    <w:rsidRoot w:val="462C2AA7"/>
    <w:rsid w:val="05622D9D"/>
    <w:rsid w:val="0AE4341B"/>
    <w:rsid w:val="184F55C2"/>
    <w:rsid w:val="18DB51BA"/>
    <w:rsid w:val="1B4567B8"/>
    <w:rsid w:val="1B790613"/>
    <w:rsid w:val="1E423884"/>
    <w:rsid w:val="1F984EC1"/>
    <w:rsid w:val="223E1632"/>
    <w:rsid w:val="2433181B"/>
    <w:rsid w:val="24B1643E"/>
    <w:rsid w:val="2B6E7F4C"/>
    <w:rsid w:val="2DB361AB"/>
    <w:rsid w:val="35C82C88"/>
    <w:rsid w:val="3D910C10"/>
    <w:rsid w:val="3EC7320B"/>
    <w:rsid w:val="3FED1A55"/>
    <w:rsid w:val="462C2AA7"/>
    <w:rsid w:val="46A7660F"/>
    <w:rsid w:val="4A87703E"/>
    <w:rsid w:val="569176B1"/>
    <w:rsid w:val="576223AB"/>
    <w:rsid w:val="5922002E"/>
    <w:rsid w:val="5A180E6E"/>
    <w:rsid w:val="5CCE1CD2"/>
    <w:rsid w:val="649A39AE"/>
    <w:rsid w:val="65387C9C"/>
    <w:rsid w:val="6A7001C2"/>
    <w:rsid w:val="6D5D5FE0"/>
    <w:rsid w:val="727D5521"/>
    <w:rsid w:val="7822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2024-02-20T03:24:00Z</dcterms:created>
  <dc:creator>看淡浮云</dc:creator>
  <cp:lastModifiedBy>Wuli 魏魏</cp:lastModifiedBy>
  <dcterms:modified xsi:type="dcterms:W3CDTF">2024-03-14T08:56:20Z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36DDB78E7FCC42B589F22C458805318D_13</vt:lpwstr>
  </property>
</Properties>
</file>